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1E" w:rsidRPr="0062667D" w:rsidRDefault="00D0001E" w:rsidP="00D0001E">
      <w:pPr>
        <w:jc w:val="center"/>
      </w:pPr>
      <w:r w:rsidRPr="0062667D"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</w:t>
      </w:r>
      <w:r>
        <w:t xml:space="preserve"> г. Каменск-Шахтинский</w:t>
      </w:r>
    </w:p>
    <w:p w:rsidR="00D0001E" w:rsidRDefault="00D0001E" w:rsidP="00D00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D0001E" w:rsidRDefault="00D0001E" w:rsidP="00D000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D0001E" w:rsidRDefault="00D0001E" w:rsidP="00D0001E">
      <w:pPr>
        <w:jc w:val="right"/>
        <w:rPr>
          <w:sz w:val="28"/>
          <w:szCs w:val="28"/>
        </w:rPr>
      </w:pPr>
    </w:p>
    <w:p w:rsidR="00D0001E" w:rsidRDefault="00D0001E" w:rsidP="00D0001E">
      <w:pPr>
        <w:jc w:val="right"/>
        <w:rPr>
          <w:sz w:val="28"/>
          <w:szCs w:val="28"/>
        </w:rPr>
      </w:pPr>
    </w:p>
    <w:p w:rsidR="00D0001E" w:rsidRPr="00D0001E" w:rsidRDefault="00D0001E" w:rsidP="00D0001E">
      <w:pPr>
        <w:jc w:val="right"/>
      </w:pPr>
      <w:r w:rsidRPr="00D0001E">
        <w:t xml:space="preserve">Утверждаю:                                                                                                                                                                                                    заведующий </w:t>
      </w:r>
    </w:p>
    <w:p w:rsidR="00D0001E" w:rsidRPr="00D0001E" w:rsidRDefault="00D0001E" w:rsidP="00D0001E">
      <w:pPr>
        <w:jc w:val="right"/>
      </w:pPr>
      <w:r w:rsidRPr="00D0001E">
        <w:t xml:space="preserve">МБДОУ детский сад № 2 </w:t>
      </w:r>
    </w:p>
    <w:p w:rsidR="00D0001E" w:rsidRPr="00D0001E" w:rsidRDefault="00D0001E" w:rsidP="00D0001E">
      <w:pPr>
        <w:jc w:val="right"/>
      </w:pPr>
      <w:r w:rsidRPr="00D0001E">
        <w:t xml:space="preserve">___________ Л. С. Овчиянц                                                                                                                                                                              </w:t>
      </w:r>
    </w:p>
    <w:p w:rsidR="00D0001E" w:rsidRPr="00D0001E" w:rsidRDefault="00D0001E" w:rsidP="00D0001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D0001E">
        <w:rPr>
          <w:b/>
        </w:rPr>
        <w:t xml:space="preserve">«___» ___________ </w:t>
      </w:r>
      <w:r w:rsidR="00862BD6">
        <w:t>2025</w:t>
      </w:r>
      <w:r w:rsidRPr="00D0001E">
        <w:t>г.</w:t>
      </w:r>
    </w:p>
    <w:p w:rsidR="00765240" w:rsidRDefault="00765240" w:rsidP="00765240">
      <w:pPr>
        <w:spacing w:line="276" w:lineRule="auto"/>
      </w:pPr>
    </w:p>
    <w:p w:rsidR="00D0001E" w:rsidRDefault="00D0001E" w:rsidP="00765240">
      <w:pPr>
        <w:spacing w:line="276" w:lineRule="auto"/>
      </w:pPr>
    </w:p>
    <w:p w:rsidR="00D0001E" w:rsidRDefault="00D0001E" w:rsidP="00765240">
      <w:pPr>
        <w:spacing w:line="276" w:lineRule="auto"/>
      </w:pPr>
    </w:p>
    <w:p w:rsidR="00D0001E" w:rsidRDefault="00D0001E" w:rsidP="00765240">
      <w:pPr>
        <w:spacing w:line="276" w:lineRule="auto"/>
      </w:pPr>
    </w:p>
    <w:p w:rsidR="00D0001E" w:rsidRDefault="00D0001E" w:rsidP="00765240">
      <w:pPr>
        <w:spacing w:line="276" w:lineRule="auto"/>
      </w:pPr>
    </w:p>
    <w:p w:rsidR="00765240" w:rsidRDefault="00765240" w:rsidP="00765240">
      <w:pPr>
        <w:spacing w:line="276" w:lineRule="auto"/>
      </w:pPr>
    </w:p>
    <w:p w:rsidR="00765240" w:rsidRDefault="00765240" w:rsidP="00765240">
      <w:pPr>
        <w:spacing w:line="276" w:lineRule="auto"/>
      </w:pPr>
    </w:p>
    <w:p w:rsidR="00765240" w:rsidRPr="00113C83" w:rsidRDefault="00765240" w:rsidP="0076524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</w:t>
      </w:r>
    </w:p>
    <w:p w:rsidR="00765240" w:rsidRPr="00113C83" w:rsidRDefault="00765240" w:rsidP="0076524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574C51">
        <w:rPr>
          <w:b/>
          <w:sz w:val="32"/>
          <w:szCs w:val="32"/>
        </w:rPr>
        <w:t xml:space="preserve">обучения мерам пожарной безопасности в </w:t>
      </w:r>
      <w:r>
        <w:rPr>
          <w:b/>
          <w:sz w:val="32"/>
          <w:szCs w:val="32"/>
        </w:rPr>
        <w:t>учреждении</w:t>
      </w:r>
    </w:p>
    <w:p w:rsidR="00765240" w:rsidRDefault="00765240" w:rsidP="00765240">
      <w:pPr>
        <w:spacing w:line="276" w:lineRule="auto"/>
      </w:pPr>
    </w:p>
    <w:p w:rsidR="00822B96" w:rsidRDefault="00822B96" w:rsidP="00822B96">
      <w:pPr>
        <w:jc w:val="center"/>
        <w:rPr>
          <w:b/>
        </w:rPr>
      </w:pPr>
      <w:r w:rsidRPr="00717CF5">
        <w:rPr>
          <w:b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  <w:jc w:val="center"/>
      </w:pPr>
    </w:p>
    <w:p w:rsidR="00765240" w:rsidRDefault="00765240" w:rsidP="00765240">
      <w:pPr>
        <w:spacing w:line="276" w:lineRule="auto"/>
      </w:pPr>
    </w:p>
    <w:p w:rsidR="00F136E5" w:rsidRDefault="00F136E5" w:rsidP="00765240">
      <w:pPr>
        <w:spacing w:line="276" w:lineRule="auto"/>
      </w:pPr>
    </w:p>
    <w:p w:rsidR="00F136E5" w:rsidRDefault="00F136E5" w:rsidP="00765240">
      <w:pPr>
        <w:spacing w:line="276" w:lineRule="auto"/>
      </w:pPr>
    </w:p>
    <w:p w:rsidR="00765240" w:rsidRDefault="00765240" w:rsidP="00765240">
      <w:pPr>
        <w:spacing w:line="276" w:lineRule="auto"/>
      </w:pPr>
    </w:p>
    <w:p w:rsidR="00765240" w:rsidRDefault="00765240" w:rsidP="00765240">
      <w:pPr>
        <w:spacing w:line="276" w:lineRule="auto"/>
      </w:pPr>
    </w:p>
    <w:p w:rsidR="00765240" w:rsidRDefault="00765240" w:rsidP="00765240">
      <w:pPr>
        <w:spacing w:line="276" w:lineRule="auto"/>
      </w:pPr>
    </w:p>
    <w:p w:rsidR="00822B96" w:rsidRDefault="00822B96" w:rsidP="00765240">
      <w:pPr>
        <w:spacing w:line="276" w:lineRule="auto"/>
      </w:pPr>
    </w:p>
    <w:p w:rsidR="00D0001E" w:rsidRDefault="00D0001E" w:rsidP="00765240">
      <w:pPr>
        <w:spacing w:line="276" w:lineRule="auto"/>
        <w:ind w:firstLine="567"/>
        <w:jc w:val="both"/>
        <w:rPr>
          <w:sz w:val="28"/>
          <w:szCs w:val="28"/>
        </w:rPr>
      </w:pPr>
    </w:p>
    <w:p w:rsidR="002C5F95" w:rsidRDefault="002C5F95" w:rsidP="002C5F95">
      <w:pPr>
        <w:spacing w:line="276" w:lineRule="auto"/>
        <w:rPr>
          <w:b/>
          <w:color w:val="000000" w:themeColor="text1"/>
        </w:rPr>
      </w:pPr>
    </w:p>
    <w:p w:rsidR="002C5F95" w:rsidRPr="002C5F95" w:rsidRDefault="002C5F95" w:rsidP="002C5F95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1. Общие положения</w:t>
      </w:r>
    </w:p>
    <w:p w:rsidR="00862BD6" w:rsidRPr="00862BD6" w:rsidRDefault="00D0001E" w:rsidP="00862BD6">
      <w:pPr>
        <w:jc w:val="both"/>
      </w:pPr>
      <w:r>
        <w:t xml:space="preserve">1.1. </w:t>
      </w:r>
      <w:proofErr w:type="gramStart"/>
      <w:r w:rsidRPr="00862BD6">
        <w:t xml:space="preserve">Настоящий Порядок обучения мерам пожарной безопасности в учреждении разработан в соответствии </w:t>
      </w:r>
      <w:r w:rsidR="00862BD6" w:rsidRPr="00862BD6">
        <w:t>с Постановлением Правительства РФ от 16 сентября 2020 г № 1479 «Об утверждении правил противопожарного режима в Российской Федерации» с изменениями от 3 февраля 2025 года, вступившими в силу с 1 сентября 2025 года, Федеральным Законом .№69-ФЗ от 21.12.1994г «О пожарной безопасности» с изменениями от 7 июля 2025 года</w:t>
      </w:r>
      <w:proofErr w:type="gramEnd"/>
      <w:r w:rsidR="00862BD6" w:rsidRPr="00862BD6">
        <w:t xml:space="preserve">; Приказу МЧС России от 16.12.2024 № 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="00862BD6" w:rsidRPr="00862BD6">
        <w:t>обучение</w:t>
      </w:r>
      <w:proofErr w:type="gramEnd"/>
      <w:r w:rsidR="00862BD6" w:rsidRPr="00862BD6">
        <w:t xml:space="preserve"> по дополнительным профессиональным программам в области пожарной безопасности» вступившем в силу с 1 сентября 2025 года; </w:t>
      </w:r>
      <w:proofErr w:type="gramStart"/>
      <w:r w:rsidR="00862BD6" w:rsidRPr="00862BD6">
        <w:t>Федеральным Законом РФ №123-Ф3 от 22.07.2008г «Технический регламент о требованиях пожарной безопасности» в редакции от 25 декабря 2023 года; Федеральным Законом от 30 декабря 2009 года №384-ФЗ «Технический регламент о безопасности зданий и сооружений» с изменениями от 25 декабря 2023 года и другими нормативными правовыми актами в области пожарной безопасности</w:t>
      </w:r>
      <w:proofErr w:type="gramEnd"/>
    </w:p>
    <w:p w:rsidR="00765240" w:rsidRPr="00FB31E6" w:rsidRDefault="00D0001E" w:rsidP="00D0001E">
      <w:pPr>
        <w:spacing w:line="276" w:lineRule="auto"/>
        <w:jc w:val="both"/>
      </w:pPr>
      <w:bookmarkStart w:id="0" w:name="sub_1001"/>
      <w:r>
        <w:t>1</w:t>
      </w:r>
      <w:r w:rsidR="00765240">
        <w:t>.</w:t>
      </w:r>
      <w:r>
        <w:t xml:space="preserve">2. </w:t>
      </w:r>
      <w:r w:rsidR="00765240" w:rsidRPr="00FB31E6">
        <w:t xml:space="preserve">Ответственность за организацию и своевременность обучения </w:t>
      </w:r>
      <w:r>
        <w:t>работников МБДОУ детский сад №2</w:t>
      </w:r>
      <w:r w:rsidR="00765240">
        <w:t xml:space="preserve"> </w:t>
      </w:r>
      <w:r w:rsidR="00765240" w:rsidRPr="00FB31E6">
        <w:t xml:space="preserve">мерам пожарной безопасности по программам противопожарного инструктажа (далее - обучение) несет руководитель </w:t>
      </w:r>
      <w:r w:rsidR="00765240">
        <w:t xml:space="preserve">учреждения. </w:t>
      </w:r>
    </w:p>
    <w:p w:rsidR="00765240" w:rsidRDefault="00D0001E" w:rsidP="00D0001E">
      <w:pPr>
        <w:spacing w:line="276" w:lineRule="auto"/>
        <w:jc w:val="both"/>
        <w:rPr>
          <w:vertAlign w:val="superscript"/>
        </w:rPr>
      </w:pPr>
      <w:bookmarkStart w:id="1" w:name="sub_1002"/>
      <w:bookmarkEnd w:id="0"/>
      <w:r>
        <w:t>1</w:t>
      </w:r>
      <w:r w:rsidR="00765240">
        <w:t>.</w:t>
      </w:r>
      <w:r>
        <w:t>3</w:t>
      </w:r>
      <w:r w:rsidR="00765240" w:rsidRPr="00FB31E6">
        <w:t xml:space="preserve">. </w:t>
      </w:r>
      <w:r w:rsidR="00765240">
        <w:t xml:space="preserve">Руководителем </w:t>
      </w:r>
      <w:r>
        <w:t xml:space="preserve">МБДОУ </w:t>
      </w:r>
      <w:r w:rsidR="00765240">
        <w:rPr>
          <w:rStyle w:val="graytitle"/>
        </w:rPr>
        <w:t xml:space="preserve">определяются </w:t>
      </w:r>
      <w:r w:rsidR="00765240" w:rsidRPr="00FB31E6">
        <w:t xml:space="preserve">порядок и сроки обучения </w:t>
      </w:r>
      <w:r w:rsidR="00765240">
        <w:t xml:space="preserve">работников учреждения </w:t>
      </w:r>
      <w:r w:rsidR="00765240" w:rsidRPr="00FB31E6">
        <w:t>мерам пожарной безопасности с учетом требований нормативных правовых актов Российской Федерации</w:t>
      </w:r>
      <w:r w:rsidR="00765240">
        <w:rPr>
          <w:vertAlign w:val="superscript"/>
        </w:rPr>
        <w:t>.</w:t>
      </w:r>
    </w:p>
    <w:p w:rsidR="00765240" w:rsidRPr="00FB31E6" w:rsidRDefault="00765240" w:rsidP="00D0001E">
      <w:pPr>
        <w:spacing w:line="276" w:lineRule="auto"/>
        <w:jc w:val="both"/>
      </w:pPr>
      <w:bookmarkStart w:id="2" w:name="sub_1003"/>
      <w:bookmarkEnd w:id="1"/>
      <w:r>
        <w:t>1.</w:t>
      </w:r>
      <w:r w:rsidR="00D0001E">
        <w:t>4</w:t>
      </w:r>
      <w:r w:rsidRPr="00FB31E6">
        <w:t>. Обучение должно содержать теоретическую и практическую части и может осуществляться как единовременно и непрерывно, так и поэтапно (дискретно).</w:t>
      </w:r>
    </w:p>
    <w:p w:rsidR="00765240" w:rsidRPr="00FB31E6" w:rsidRDefault="00D0001E" w:rsidP="00D0001E">
      <w:pPr>
        <w:spacing w:line="276" w:lineRule="auto"/>
        <w:jc w:val="both"/>
      </w:pPr>
      <w:bookmarkStart w:id="3" w:name="sub_1004"/>
      <w:bookmarkEnd w:id="2"/>
      <w:r>
        <w:t>1</w:t>
      </w:r>
      <w:r w:rsidR="00765240">
        <w:t>.</w:t>
      </w:r>
      <w:r>
        <w:t>5</w:t>
      </w:r>
      <w:r w:rsidR="00765240" w:rsidRPr="00FB31E6">
        <w:t>. В рамках теоретической части обучения программы противопожарного инструктажа могут реализовываться дистанционно.</w:t>
      </w:r>
    </w:p>
    <w:p w:rsidR="00765240" w:rsidRPr="00FB31E6" w:rsidRDefault="00765240" w:rsidP="00D0001E">
      <w:pPr>
        <w:spacing w:line="276" w:lineRule="auto"/>
        <w:jc w:val="both"/>
      </w:pPr>
      <w:bookmarkStart w:id="4" w:name="sub_1005"/>
      <w:bookmarkEnd w:id="3"/>
      <w:r>
        <w:t>1.</w:t>
      </w:r>
      <w:r w:rsidR="00D0001E">
        <w:t>6</w:t>
      </w:r>
      <w:r w:rsidRPr="00FB31E6">
        <w:t>. Обучение дистанционных работников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трудовой функции дистанционно.</w:t>
      </w:r>
    </w:p>
    <w:p w:rsidR="00765240" w:rsidRPr="00FB31E6" w:rsidRDefault="00D0001E" w:rsidP="00D0001E">
      <w:pPr>
        <w:spacing w:line="276" w:lineRule="auto"/>
        <w:jc w:val="both"/>
      </w:pPr>
      <w:bookmarkStart w:id="5" w:name="sub_1006"/>
      <w:bookmarkEnd w:id="4"/>
      <w:r>
        <w:t>1.7</w:t>
      </w:r>
      <w:r w:rsidR="00765240">
        <w:t xml:space="preserve">. Основной целью проведения противопожарных инструктажей является </w:t>
      </w:r>
      <w:r w:rsidR="00765240" w:rsidRPr="00FB31E6">
        <w:t xml:space="preserve">доведения до </w:t>
      </w:r>
      <w:r w:rsidR="00765240">
        <w:t xml:space="preserve">работников учреждения </w:t>
      </w:r>
      <w:r w:rsidR="00765240" w:rsidRPr="00FB31E6">
        <w:t xml:space="preserve">обязательных требований пожарной безопасности, изучения пожарной и взрывопожарной опасности оборудования, имеющихся </w:t>
      </w:r>
      <w:r w:rsidR="00765240">
        <w:t>в учреждении</w:t>
      </w:r>
      <w:r w:rsidR="00765240" w:rsidRPr="00FB31E6">
        <w:rPr>
          <w:vertAlign w:val="superscript"/>
        </w:rPr>
        <w:t> </w:t>
      </w:r>
      <w:r w:rsidR="00765240" w:rsidRPr="00FB31E6">
        <w:t xml:space="preserve"> систем предотвращения пожаров и противопожарной защиты, а также действий в случае возникновения пожара.</w:t>
      </w:r>
    </w:p>
    <w:p w:rsidR="00765240" w:rsidRPr="00726F99" w:rsidRDefault="00765240" w:rsidP="002C5F95">
      <w:pPr>
        <w:spacing w:line="276" w:lineRule="auto"/>
        <w:jc w:val="both"/>
      </w:pPr>
      <w:bookmarkStart w:id="6" w:name="sub_1007"/>
      <w:bookmarkEnd w:id="5"/>
      <w:r w:rsidRPr="00726F99">
        <w:t>1.</w:t>
      </w:r>
      <w:r w:rsidR="002C5F95">
        <w:t>8</w:t>
      </w:r>
      <w:r w:rsidRPr="00726F99">
        <w:t>. Противопожарные инструктажи проводятся по программам, разработанным лицами, указанными в</w:t>
      </w:r>
      <w:r>
        <w:t>о втором</w:t>
      </w:r>
      <w:r w:rsidRPr="00726F99">
        <w:t xml:space="preserve"> </w:t>
      </w:r>
      <w:r>
        <w:t xml:space="preserve">разделе </w:t>
      </w:r>
      <w:r w:rsidRPr="00726F99">
        <w:t>настоящего Порядка, и утвержденным руководителем учреждения или лицами, назначенными руководителем учреждения ответственными за обеспечение пожарной безопасности.</w:t>
      </w:r>
    </w:p>
    <w:p w:rsidR="00765240" w:rsidRPr="00BA1838" w:rsidRDefault="00765240" w:rsidP="002C5F95">
      <w:pPr>
        <w:spacing w:line="276" w:lineRule="auto"/>
        <w:jc w:val="both"/>
        <w:rPr>
          <w:sz w:val="22"/>
          <w:szCs w:val="22"/>
        </w:rPr>
      </w:pPr>
      <w:bookmarkStart w:id="7" w:name="sub_1010"/>
      <w:r w:rsidRPr="00BA1838">
        <w:rPr>
          <w:sz w:val="22"/>
          <w:szCs w:val="22"/>
        </w:rPr>
        <w:t>1.</w:t>
      </w:r>
      <w:r w:rsidR="002C5F95" w:rsidRPr="00BA1838">
        <w:rPr>
          <w:sz w:val="22"/>
          <w:szCs w:val="22"/>
        </w:rPr>
        <w:t xml:space="preserve">9. </w:t>
      </w:r>
      <w:r w:rsidRPr="00BA1838">
        <w:rPr>
          <w:sz w:val="22"/>
          <w:szCs w:val="22"/>
        </w:rPr>
        <w:t>Противопожарные инструктажи проводятся с использованием актуальных наглядных пособий и учебно-методических материалов в бумажном и (или) электронном виде, разработанных на основании нормативных правовых актов Российской Федерации и нормативных документов по пожарной безопасности.</w:t>
      </w:r>
    </w:p>
    <w:bookmarkEnd w:id="7"/>
    <w:p w:rsidR="002C5F95" w:rsidRPr="00BA1838" w:rsidRDefault="002C5F95" w:rsidP="002C5F95">
      <w:pPr>
        <w:spacing w:line="276" w:lineRule="auto"/>
        <w:jc w:val="both"/>
        <w:rPr>
          <w:b/>
          <w:sz w:val="22"/>
          <w:szCs w:val="22"/>
        </w:rPr>
      </w:pPr>
      <w:r w:rsidRPr="00BA1838">
        <w:rPr>
          <w:b/>
          <w:sz w:val="22"/>
          <w:szCs w:val="22"/>
        </w:rPr>
        <w:t xml:space="preserve">2. Организация </w:t>
      </w:r>
      <w:proofErr w:type="gramStart"/>
      <w:r w:rsidRPr="00BA1838">
        <w:rPr>
          <w:b/>
          <w:sz w:val="22"/>
          <w:szCs w:val="22"/>
        </w:rPr>
        <w:t>обучения по программам</w:t>
      </w:r>
      <w:proofErr w:type="gramEnd"/>
      <w:r w:rsidRPr="00BA1838">
        <w:rPr>
          <w:b/>
          <w:sz w:val="22"/>
          <w:szCs w:val="22"/>
        </w:rPr>
        <w:t xml:space="preserve"> дополнительного профессионального образования в области пожарной безопасности</w:t>
      </w:r>
    </w:p>
    <w:p w:rsidR="00765240" w:rsidRPr="002C5F95" w:rsidRDefault="00765240" w:rsidP="002C5F95">
      <w:pPr>
        <w:spacing w:line="276" w:lineRule="auto"/>
        <w:jc w:val="both"/>
        <w:rPr>
          <w:b/>
        </w:rPr>
      </w:pPr>
      <w:r>
        <w:t>2</w:t>
      </w:r>
      <w:r w:rsidRPr="00E175A5">
        <w:t>.</w:t>
      </w:r>
      <w:r>
        <w:t>1</w:t>
      </w:r>
      <w:r w:rsidRPr="00E175A5">
        <w:t>.</w:t>
      </w:r>
      <w:r>
        <w:t xml:space="preserve"> </w:t>
      </w:r>
      <w:r w:rsidRPr="005D4133">
        <w:t xml:space="preserve">Категории лиц, проходящих </w:t>
      </w:r>
      <w:proofErr w:type="gramStart"/>
      <w:r w:rsidRPr="005D4133">
        <w:t>обучение</w:t>
      </w:r>
      <w:proofErr w:type="gramEnd"/>
      <w:r w:rsidRPr="005D4133">
        <w:t xml:space="preserve"> по дополнительным профессиональным программам - программам повышения квалификации в области пожарной безопасности, осуществляющих трудовую и служебную деятельность в учреждении:</w:t>
      </w:r>
    </w:p>
    <w:bookmarkEnd w:id="6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lastRenderedPageBreak/>
        <w:t>- руководител</w:t>
      </w:r>
      <w:r>
        <w:t xml:space="preserve">ь </w:t>
      </w:r>
      <w:r w:rsidRPr="00726F99">
        <w:t xml:space="preserve">учреждения – по дополнительной профессиональной программе повышения квалификации для лиц, являющихся ответственными за обеспечение пожарной безопасности на объектах защиты, в которых могут одновременно находиться 50 и более человек; 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лиц</w:t>
      </w:r>
      <w:r>
        <w:t>а</w:t>
      </w:r>
      <w:r w:rsidRPr="00726F99">
        <w:t>, котор</w:t>
      </w:r>
      <w:r>
        <w:t xml:space="preserve">ые </w:t>
      </w:r>
      <w:r w:rsidRPr="00726F99">
        <w:t>явля</w:t>
      </w:r>
      <w:r>
        <w:t>ются</w:t>
      </w:r>
      <w:r w:rsidRPr="00726F99">
        <w:t xml:space="preserve"> ответственным</w:t>
      </w:r>
      <w:r>
        <w:t>и</w:t>
      </w:r>
      <w:r w:rsidRPr="00726F99">
        <w:t xml:space="preserve"> за обеспечение пожарной безопасности в учреждении, назначенным</w:t>
      </w:r>
      <w:r>
        <w:t>и</w:t>
      </w:r>
      <w:r w:rsidRPr="00726F99">
        <w:t xml:space="preserve"> руководителем учреждения – по дополнительной профессиональной программе повышения квалификации для лиц, являющихся ответственными за обеспечение пожарной безопасности на объектах защиты, в которых могут одновременно находиться 50 и более человек;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должностны</w:t>
      </w:r>
      <w:r>
        <w:t>е</w:t>
      </w:r>
      <w:r w:rsidRPr="00726F99">
        <w:t xml:space="preserve"> лиц</w:t>
      </w:r>
      <w:r>
        <w:t>а</w:t>
      </w:r>
      <w:r w:rsidRPr="00726F99">
        <w:t>, назначенны</w:t>
      </w:r>
      <w:r>
        <w:t>е</w:t>
      </w:r>
      <w:r w:rsidRPr="00726F99">
        <w:t xml:space="preserve"> руководителем учреждения </w:t>
      </w:r>
      <w:proofErr w:type="gramStart"/>
      <w:r w:rsidRPr="00726F99">
        <w:t>ответственным</w:t>
      </w:r>
      <w:r>
        <w:t>и</w:t>
      </w:r>
      <w:proofErr w:type="gramEnd"/>
      <w:r w:rsidRPr="00726F99">
        <w:t xml:space="preserve"> за проведение противопожарного инструктажа в учреждении – по дополнительной профессиональной программе повышения квалификации для лиц, на которых возложена трудовая функция по проведению противопожарного инструктажа. </w:t>
      </w:r>
    </w:p>
    <w:p w:rsidR="00765240" w:rsidRPr="00726F99" w:rsidRDefault="002C5F95" w:rsidP="002C5F95">
      <w:pPr>
        <w:spacing w:line="276" w:lineRule="auto"/>
        <w:jc w:val="both"/>
      </w:pPr>
      <w:r>
        <w:t>2</w:t>
      </w:r>
      <w:r w:rsidR="00765240" w:rsidRPr="00726F99">
        <w:t>.</w:t>
      </w:r>
      <w:r w:rsidR="00765240">
        <w:t>2</w:t>
      </w:r>
      <w:r w:rsidR="00765240" w:rsidRPr="00726F99">
        <w:t xml:space="preserve">. Периодичность обучения лиц, указанных в п. </w:t>
      </w:r>
      <w:r w:rsidR="00765240">
        <w:t>2</w:t>
      </w:r>
      <w:r w:rsidR="00765240" w:rsidRPr="00726F99">
        <w:t>.</w:t>
      </w:r>
      <w:r w:rsidR="00765240">
        <w:t>1</w:t>
      </w:r>
      <w:r w:rsidR="00765240" w:rsidRPr="00726F99">
        <w:t xml:space="preserve">. настоящего Порядка, установлена из расчета не реже 1 раза в 5 лет с момента последнего аналогичного обучения, если  иное не установлено локальным нормативными актами организации.  </w:t>
      </w:r>
    </w:p>
    <w:p w:rsidR="00765240" w:rsidRPr="00726F99" w:rsidRDefault="00765240" w:rsidP="00765240">
      <w:pPr>
        <w:spacing w:line="276" w:lineRule="auto"/>
        <w:jc w:val="both"/>
      </w:pPr>
      <w:bookmarkStart w:id="8" w:name="sub_1011"/>
    </w:p>
    <w:p w:rsidR="00765240" w:rsidRPr="00726F99" w:rsidRDefault="002C5F95" w:rsidP="00765240">
      <w:pPr>
        <w:spacing w:line="276" w:lineRule="auto"/>
        <w:jc w:val="both"/>
      </w:pPr>
      <w:r>
        <w:rPr>
          <w:b/>
        </w:rPr>
        <w:t>3. Организация проведения противопожарных инструктажей</w:t>
      </w:r>
    </w:p>
    <w:p w:rsidR="00765240" w:rsidRPr="00726F99" w:rsidRDefault="00765240" w:rsidP="002C5F95">
      <w:pPr>
        <w:spacing w:line="276" w:lineRule="auto"/>
        <w:jc w:val="both"/>
      </w:pPr>
      <w:r>
        <w:t>3</w:t>
      </w:r>
      <w:r w:rsidRPr="00726F99">
        <w:t xml:space="preserve">.1. Противопожарные инструктажи подразделяются </w:t>
      </w:r>
      <w:proofErr w:type="gramStart"/>
      <w:r w:rsidRPr="00726F99">
        <w:t>на</w:t>
      </w:r>
      <w:proofErr w:type="gramEnd"/>
      <w:r w:rsidRPr="00726F99">
        <w:t>:</w:t>
      </w:r>
    </w:p>
    <w:bookmarkEnd w:id="8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вводный;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 xml:space="preserve">- </w:t>
      </w:r>
      <w:proofErr w:type="gramStart"/>
      <w:r w:rsidRPr="00726F99">
        <w:t>первичный</w:t>
      </w:r>
      <w:proofErr w:type="gramEnd"/>
      <w:r w:rsidRPr="00726F99">
        <w:t xml:space="preserve"> на рабочем месте;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повторный;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внеплановый;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целевой.</w:t>
      </w:r>
    </w:p>
    <w:p w:rsidR="00765240" w:rsidRPr="00726F99" w:rsidRDefault="00765240" w:rsidP="002C5F95">
      <w:pPr>
        <w:spacing w:line="276" w:lineRule="auto"/>
        <w:jc w:val="both"/>
      </w:pPr>
      <w:bookmarkStart w:id="9" w:name="sub_1012"/>
      <w:r>
        <w:t>3</w:t>
      </w:r>
      <w:r w:rsidRPr="00726F99">
        <w:t>.2. Вводный противопожарный инструктаж проводится до начала выполнения трудовой деятельности в учреждении.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bookmarkStart w:id="10" w:name="sub_1013"/>
      <w:bookmarkEnd w:id="9"/>
      <w:r w:rsidRPr="00726F99">
        <w:t>Вводный противопожарный инструктаж проводится:</w:t>
      </w:r>
    </w:p>
    <w:bookmarkEnd w:id="10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со всеми лицами, вновь принимаемыми на работу, в том числе временную, в учреждении;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с лицами, командированными, прикомандированными на работу в учреждение;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с иными лицами, осуществляющими трудовую деятельность в учреждении, по решению руководителя учреждения.</w:t>
      </w:r>
    </w:p>
    <w:p w:rsidR="00765240" w:rsidRPr="00726F99" w:rsidRDefault="00765240" w:rsidP="002C5F95">
      <w:pPr>
        <w:spacing w:line="276" w:lineRule="auto"/>
        <w:jc w:val="both"/>
      </w:pPr>
      <w:bookmarkStart w:id="11" w:name="sub_1014"/>
      <w:r>
        <w:t>3</w:t>
      </w:r>
      <w:r w:rsidRPr="00726F99">
        <w:t>.3. Первичный противопожарный инструктаж на рабочем месте проводится непосредственно на рабочем месте до начала трудовой деятельности в учреждении:</w:t>
      </w:r>
    </w:p>
    <w:bookmarkEnd w:id="11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со всеми лицами, прошедшими вводный противопожарный инструктаж;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с лицами, переведенными из другого подразделения, либо с лицами, которым поручается выполнение новой для них трудовой деятельности в учреждении.</w:t>
      </w:r>
    </w:p>
    <w:p w:rsidR="00765240" w:rsidRPr="00726F99" w:rsidRDefault="00765240" w:rsidP="002C5F95">
      <w:pPr>
        <w:spacing w:line="276" w:lineRule="auto"/>
        <w:jc w:val="both"/>
      </w:pPr>
      <w:bookmarkStart w:id="12" w:name="sub_1015"/>
      <w:r>
        <w:t>3</w:t>
      </w:r>
      <w:r w:rsidRPr="00726F99">
        <w:t>.4. Допускается совмещение проведения вводного противопожарного инструктажа и первичного противопожарного инструктажа на рабочем месте.</w:t>
      </w:r>
    </w:p>
    <w:p w:rsidR="00765240" w:rsidRPr="00726F99" w:rsidRDefault="00765240" w:rsidP="002C5F95">
      <w:pPr>
        <w:spacing w:line="276" w:lineRule="auto"/>
        <w:jc w:val="both"/>
      </w:pPr>
      <w:bookmarkStart w:id="13" w:name="sub_1016"/>
      <w:bookmarkEnd w:id="12"/>
      <w:r>
        <w:t>3</w:t>
      </w:r>
      <w:r w:rsidRPr="00726F99">
        <w:t>.5. Повторный противопожарный инструктаж проводится не реже 1 раза в год со всеми лицами, осуществляющими трудовую деятельность в учреждении, с которыми проводился вводный противопожарный инструктаж и первичный противопожарный инструктаж на рабочем месте.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bookmarkStart w:id="14" w:name="sub_10162"/>
      <w:bookmarkEnd w:id="13"/>
      <w:r w:rsidRPr="00726F99">
        <w:lastRenderedPageBreak/>
        <w:t>Повторный противопожарный инструктаж проводится не реже 1 раза в полгода со всеми лицами, осуществляющими трудовую деятельность в учреждении (если одновременно пребывает более 50 человек).</w:t>
      </w:r>
    </w:p>
    <w:p w:rsidR="00765240" w:rsidRPr="00726F99" w:rsidRDefault="00765240" w:rsidP="002C5F95">
      <w:pPr>
        <w:spacing w:line="276" w:lineRule="auto"/>
        <w:jc w:val="both"/>
      </w:pPr>
      <w:bookmarkStart w:id="15" w:name="sub_1017"/>
      <w:bookmarkEnd w:id="14"/>
      <w:r>
        <w:t>3</w:t>
      </w:r>
      <w:r w:rsidRPr="00726F99">
        <w:t>.6. Внеплановый противопожарный инструктаж проводится:</w:t>
      </w:r>
    </w:p>
    <w:bookmarkEnd w:id="15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учреждения;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учреждения;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при нарушении работниками учреждения обязательных требований пожарной безопасности, которые могли привести или привели к пожару;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bookmarkStart w:id="16" w:name="sub_1705"/>
      <w:proofErr w:type="gramStart"/>
      <w:r w:rsidRPr="00726F99">
        <w:t>- в случае перерыва в осуществлении трудовой деятельности более чем на 60 календарных дней перед началом осуществления трудовой деятельности на объектах защиты учреждения,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пожароопасности, а также у работников, осуществляющих трудовую деятельность, связанную с охраной (защитой) объектов и (или) имущества учреждения;</w:t>
      </w:r>
      <w:proofErr w:type="gramEnd"/>
    </w:p>
    <w:bookmarkEnd w:id="16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по решению руководителя учреждения или назначенного им лица.</w:t>
      </w:r>
    </w:p>
    <w:p w:rsidR="00765240" w:rsidRPr="00726F99" w:rsidRDefault="00765240" w:rsidP="002C5F95">
      <w:pPr>
        <w:spacing w:line="276" w:lineRule="auto"/>
        <w:jc w:val="both"/>
      </w:pPr>
      <w:bookmarkStart w:id="17" w:name="sub_1018"/>
      <w:r>
        <w:t>3</w:t>
      </w:r>
      <w:r w:rsidRPr="00726F99">
        <w:t>.7. Целевой противопожарный инструктаж проводится:</w:t>
      </w:r>
    </w:p>
    <w:bookmarkEnd w:id="17"/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перед выполнением огневых работ и других пожароопасных и пожаровзрывоопасных работ, на которые оформляется наряд-допуск;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перед ликвидацией последствий пожаров, аварий, стихийных бедствий и катастроф;</w:t>
      </w:r>
    </w:p>
    <w:p w:rsidR="00765240" w:rsidRPr="00726F99" w:rsidRDefault="00765240" w:rsidP="00765240">
      <w:pPr>
        <w:spacing w:line="276" w:lineRule="auto"/>
        <w:ind w:firstLine="567"/>
        <w:jc w:val="both"/>
      </w:pPr>
      <w:r w:rsidRPr="00726F99">
        <w:t>- в иных случаях, определяемых руководителем учреждения.</w:t>
      </w:r>
    </w:p>
    <w:p w:rsidR="00765240" w:rsidRDefault="00765240" w:rsidP="002C5F95">
      <w:pPr>
        <w:spacing w:line="276" w:lineRule="auto"/>
        <w:jc w:val="both"/>
      </w:pPr>
      <w:bookmarkStart w:id="18" w:name="sub_1019"/>
      <w:r>
        <w:t>3</w:t>
      </w:r>
      <w:r w:rsidRPr="00726F99">
        <w:t xml:space="preserve">.8. </w:t>
      </w:r>
      <w:r w:rsidRPr="00E175A5">
        <w:t>Проведение противопожарных инструктажей осуществляется</w:t>
      </w:r>
      <w:r>
        <w:t xml:space="preserve"> </w:t>
      </w:r>
      <w:r w:rsidRPr="00E175A5">
        <w:t xml:space="preserve">лицами, осуществляющими трудовую деятельность в учреждении, прошедшими обучение мерам </w:t>
      </w:r>
      <w:r w:rsidRPr="00726F99">
        <w:t>пожарной безопасности по дополнительным профессиональным программам в области пожарной безопасности, либо имеющими среднее профессиональное и (или) высшее образование по специальности "Пожарная безопасность" либо прошедшими процедуру независимой оценки квалификации, в период действия свидетельства о квалификации</w:t>
      </w:r>
      <w:r>
        <w:t>.</w:t>
      </w:r>
    </w:p>
    <w:p w:rsidR="00765240" w:rsidRPr="006C5901" w:rsidRDefault="00765240" w:rsidP="002C5F95">
      <w:pPr>
        <w:spacing w:line="276" w:lineRule="auto"/>
        <w:jc w:val="both"/>
      </w:pPr>
      <w:r w:rsidRPr="006C5901">
        <w:rPr>
          <w:color w:val="000000"/>
          <w:shd w:val="clear" w:color="auto" w:fill="FFFFFF"/>
        </w:rPr>
        <w:t>3.9</w:t>
      </w:r>
      <w:r>
        <w:rPr>
          <w:rFonts w:ascii="PT Serif" w:hAnsi="PT Serif"/>
          <w:color w:val="000000"/>
          <w:shd w:val="clear" w:color="auto" w:fill="FFFFFF"/>
        </w:rPr>
        <w:t xml:space="preserve">. </w:t>
      </w:r>
      <w:proofErr w:type="gramStart"/>
      <w:r w:rsidRPr="006C5901">
        <w:rPr>
          <w:color w:val="000000"/>
          <w:shd w:val="clear" w:color="auto" w:fill="FFFFFF"/>
        </w:rPr>
        <w:t>К проведению противопожарных инструктажей на основании гражданско-правового договора могут привлекаться лица, прошедшие обучение мерам пожарной безопасности по </w:t>
      </w:r>
      <w:r w:rsidRPr="006C5901">
        <w:rPr>
          <w:rStyle w:val="js-doc-mark"/>
          <w:color w:val="000000"/>
        </w:rPr>
        <w:t>дополнительным</w:t>
      </w:r>
      <w:r w:rsidRPr="006C5901">
        <w:rPr>
          <w:color w:val="000000"/>
          <w:shd w:val="clear" w:color="auto" w:fill="FFFFFF"/>
        </w:rPr>
        <w:t> профессиональным программам в области пожарной безопасности, либо лица, имеющие образование пожарно-технического профиля, либо лица, прошедшие процедуру независимой оценки квалификации, в период действия свидетельства о квалификации.</w:t>
      </w:r>
      <w:proofErr w:type="gramEnd"/>
    </w:p>
    <w:p w:rsidR="00765240" w:rsidRPr="00726F99" w:rsidRDefault="00765240" w:rsidP="002C5F95">
      <w:pPr>
        <w:spacing w:line="276" w:lineRule="auto"/>
        <w:jc w:val="both"/>
      </w:pPr>
      <w:r>
        <w:t xml:space="preserve">3.10. </w:t>
      </w:r>
      <w:r w:rsidRPr="00726F99">
        <w:t xml:space="preserve">Противопожарные инструктажи проводятся индивидуально или с группой лиц, осуществляющих аналогичную трудовую деятельность в учреждении, в пределах </w:t>
      </w:r>
      <w:r w:rsidRPr="00726F99">
        <w:lastRenderedPageBreak/>
        <w:t>помещения, пожарного отсека здания, здания, сооружения одного класса функциональной пожарной опасности.</w:t>
      </w:r>
    </w:p>
    <w:bookmarkEnd w:id="18"/>
    <w:p w:rsidR="00765240" w:rsidRPr="00726F99" w:rsidRDefault="00765240" w:rsidP="002C5F95">
      <w:pPr>
        <w:spacing w:line="276" w:lineRule="auto"/>
        <w:jc w:val="both"/>
      </w:pPr>
      <w:r>
        <w:t xml:space="preserve">3.11. </w:t>
      </w:r>
      <w:r w:rsidRPr="00726F99">
        <w:t>Повторный противопожарный инструктаж допускается проводить в иных помещениях (учебных классах, кабинетах), а также на территории учреждения с работниками учреждения,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 w:rsidR="00765240" w:rsidRPr="00726F99" w:rsidRDefault="00765240" w:rsidP="00765240">
      <w:pPr>
        <w:spacing w:line="276" w:lineRule="auto"/>
        <w:jc w:val="both"/>
      </w:pPr>
      <w:bookmarkStart w:id="19" w:name="sub_1020"/>
    </w:p>
    <w:p w:rsidR="00765240" w:rsidRPr="00726F99" w:rsidRDefault="002C5F95" w:rsidP="00765240">
      <w:pPr>
        <w:spacing w:line="276" w:lineRule="auto"/>
        <w:jc w:val="both"/>
      </w:pPr>
      <w:r>
        <w:rPr>
          <w:b/>
        </w:rPr>
        <w:t>4. Проверка знаний требований пожарной безопасности</w:t>
      </w:r>
    </w:p>
    <w:p w:rsidR="00765240" w:rsidRPr="00726F99" w:rsidRDefault="00765240" w:rsidP="002C5F95">
      <w:pPr>
        <w:spacing w:line="276" w:lineRule="auto"/>
        <w:jc w:val="both"/>
      </w:pPr>
      <w:r>
        <w:t>4</w:t>
      </w:r>
      <w:r w:rsidRPr="00726F99">
        <w:t xml:space="preserve">.1. Проведение противопожарных инструктажей завершается проверкой соответствия знаний и умений работников учреждения, требованиям, предусмотренным программами противопожарного инструктажа, </w:t>
      </w:r>
      <w:proofErr w:type="gramStart"/>
      <w:r w:rsidRPr="00726F99">
        <w:t>которую</w:t>
      </w:r>
      <w:proofErr w:type="gramEnd"/>
      <w:r w:rsidRPr="00726F99">
        <w:t xml:space="preserve"> осуществляет лицо, проводившее противопожарный инструктаж</w:t>
      </w:r>
      <w:r w:rsidRPr="00726F99">
        <w:rPr>
          <w:color w:val="000000" w:themeColor="text1"/>
        </w:rPr>
        <w:t>.</w:t>
      </w:r>
    </w:p>
    <w:p w:rsidR="00765240" w:rsidRPr="00726F99" w:rsidRDefault="00765240" w:rsidP="002C5F95">
      <w:pPr>
        <w:spacing w:line="276" w:lineRule="auto"/>
        <w:jc w:val="both"/>
      </w:pPr>
      <w:bookmarkStart w:id="20" w:name="sub_10202"/>
      <w:bookmarkEnd w:id="19"/>
      <w:r>
        <w:t>4</w:t>
      </w:r>
      <w:r w:rsidRPr="00726F99">
        <w:t xml:space="preserve">.2. Проверка соответствия знаний работников учреждения, требованиям, предусмотренным теоретической частью программ противопожарного инструктажа, может осуществляться дистанционно. Проверка знаний и умений предусмотренная теоретической частью противопожарных инструктажей реализуется в форме устного опроса. </w:t>
      </w:r>
    </w:p>
    <w:p w:rsidR="00765240" w:rsidRPr="00726F99" w:rsidRDefault="00765240" w:rsidP="002C5F95">
      <w:pPr>
        <w:spacing w:line="276" w:lineRule="auto"/>
        <w:jc w:val="both"/>
      </w:pPr>
      <w:r>
        <w:t>4</w:t>
      </w:r>
      <w:r w:rsidRPr="00726F99">
        <w:t xml:space="preserve">.3. Проверка соответствия знаний и умений работников учреждения, требованиям, предусмотренным практической частью программ противопожарного инструктажа осуществляется путем фактической демонстрации </w:t>
      </w:r>
      <w:proofErr w:type="gramStart"/>
      <w:r w:rsidRPr="00726F99">
        <w:t>инструктируемыми</w:t>
      </w:r>
      <w:proofErr w:type="gramEnd"/>
      <w:r w:rsidRPr="00726F99">
        <w:t xml:space="preserve">, действий предусмотренных практической частью обучения (действия при возникновении пожара, организации эвакуации, применению имеющихся первичных средств пожаротушения и средств индивидуальной защиты от воздействия опасных факторов пожара) и оценки правильности этих действий. </w:t>
      </w:r>
    </w:p>
    <w:p w:rsidR="00765240" w:rsidRPr="00726F99" w:rsidRDefault="002C5F95" w:rsidP="002C5F95">
      <w:pPr>
        <w:spacing w:line="276" w:lineRule="auto"/>
        <w:jc w:val="both"/>
      </w:pPr>
      <w:bookmarkStart w:id="21" w:name="sub_1021"/>
      <w:bookmarkEnd w:id="20"/>
      <w:r>
        <w:t>4</w:t>
      </w:r>
      <w:r w:rsidR="00765240" w:rsidRPr="00726F99">
        <w:t>.4. Работники,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деятельности в учреждении не допускаются до подтверждения необходимых знаний и умений.</w:t>
      </w:r>
    </w:p>
    <w:p w:rsidR="00765240" w:rsidRPr="00726F99" w:rsidRDefault="00765240" w:rsidP="00765240">
      <w:pPr>
        <w:spacing w:line="276" w:lineRule="auto"/>
        <w:jc w:val="both"/>
      </w:pPr>
      <w:bookmarkStart w:id="22" w:name="sub_1022"/>
      <w:bookmarkEnd w:id="21"/>
    </w:p>
    <w:p w:rsidR="00765240" w:rsidRPr="00726F99" w:rsidRDefault="002C5F95" w:rsidP="002C5F95">
      <w:pPr>
        <w:spacing w:line="276" w:lineRule="auto"/>
        <w:jc w:val="both"/>
      </w:pPr>
      <w:r>
        <w:rPr>
          <w:b/>
        </w:rPr>
        <w:t>5. Регистрация результатов проверки знаний</w:t>
      </w:r>
    </w:p>
    <w:p w:rsidR="00765240" w:rsidRPr="00726F99" w:rsidRDefault="00765240" w:rsidP="002C5F95">
      <w:pPr>
        <w:spacing w:line="276" w:lineRule="auto"/>
        <w:jc w:val="both"/>
      </w:pPr>
      <w:r>
        <w:t>5</w:t>
      </w:r>
      <w:r w:rsidRPr="00726F99">
        <w:t>.1. О проведении противопожарного инструктажа работников учреждения,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проверку, производится запись в Журнале учета противопожарных инструктажей (Приложение 1).</w:t>
      </w:r>
    </w:p>
    <w:p w:rsidR="00765240" w:rsidRPr="00726F99" w:rsidRDefault="00765240" w:rsidP="002C5F95">
      <w:pPr>
        <w:spacing w:line="276" w:lineRule="auto"/>
        <w:jc w:val="both"/>
      </w:pPr>
      <w:bookmarkStart w:id="23" w:name="sub_1023"/>
      <w:bookmarkEnd w:id="22"/>
      <w:r>
        <w:t>5</w:t>
      </w:r>
      <w:r w:rsidRPr="00726F99">
        <w:t>.2. При оформлении наряда-допуска на выполнение огневых работ</w:t>
      </w:r>
      <w:r w:rsidRPr="00726F99">
        <w:rPr>
          <w:vertAlign w:val="superscript"/>
        </w:rPr>
        <w:t xml:space="preserve"> </w:t>
      </w:r>
      <w:r w:rsidRPr="00726F99">
        <w:t>запись в Журнале учета противопожарных инструктажей не производится.</w:t>
      </w:r>
    </w:p>
    <w:p w:rsidR="00765240" w:rsidRPr="00FB31E6" w:rsidRDefault="00765240" w:rsidP="002C5F95">
      <w:pPr>
        <w:spacing w:line="276" w:lineRule="auto"/>
        <w:jc w:val="both"/>
      </w:pPr>
      <w:bookmarkStart w:id="24" w:name="sub_1024"/>
      <w:bookmarkEnd w:id="23"/>
      <w:r>
        <w:t>5</w:t>
      </w:r>
      <w:r w:rsidRPr="00726F99">
        <w:t>.3. Должностное лицо, назначенное руководителем учреждения ответственным за проведение противопожарных инструктажей, одновременно является лицом, ответственным за хранение Журнала учета противопожарных инструктажей.</w:t>
      </w:r>
      <w:bookmarkStart w:id="25" w:name="sub_1025"/>
      <w:bookmarkEnd w:id="24"/>
      <w:r>
        <w:t>5</w:t>
      </w:r>
      <w:r w:rsidRPr="00726F99">
        <w:t>.4. Допускается возможность оформления Журнала учета противопожарных инструктажей в электронном виде.</w:t>
      </w:r>
    </w:p>
    <w:bookmarkEnd w:id="25"/>
    <w:p w:rsidR="006C5901" w:rsidRDefault="006C5901" w:rsidP="002C5F95">
      <w:pPr>
        <w:spacing w:line="276" w:lineRule="auto"/>
        <w:rPr>
          <w:b/>
        </w:rPr>
      </w:pPr>
    </w:p>
    <w:p w:rsidR="00BA1838" w:rsidRDefault="00BA1838" w:rsidP="002C5F95">
      <w:pPr>
        <w:spacing w:line="276" w:lineRule="auto"/>
        <w:rPr>
          <w:b/>
        </w:rPr>
      </w:pPr>
    </w:p>
    <w:p w:rsidR="00BA1838" w:rsidRDefault="00BA1838" w:rsidP="002C5F95">
      <w:pPr>
        <w:spacing w:line="276" w:lineRule="auto"/>
        <w:rPr>
          <w:b/>
        </w:rPr>
      </w:pPr>
    </w:p>
    <w:p w:rsidR="00765240" w:rsidRPr="00725B0F" w:rsidRDefault="00765240" w:rsidP="002C5F95">
      <w:pPr>
        <w:spacing w:line="276" w:lineRule="auto"/>
        <w:rPr>
          <w:b/>
        </w:rPr>
      </w:pPr>
      <w:bookmarkStart w:id="26" w:name="_GoBack"/>
      <w:bookmarkEnd w:id="26"/>
      <w:r w:rsidRPr="00725B0F">
        <w:rPr>
          <w:b/>
        </w:rPr>
        <w:lastRenderedPageBreak/>
        <w:t>Лист ознакомления</w:t>
      </w:r>
    </w:p>
    <w:p w:rsidR="00765240" w:rsidRPr="00725B0F" w:rsidRDefault="00765240" w:rsidP="00765240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40" w:rsidRPr="002C5F95" w:rsidRDefault="00765240" w:rsidP="00765240">
            <w:pPr>
              <w:spacing w:line="276" w:lineRule="auto"/>
              <w:jc w:val="center"/>
              <w:rPr>
                <w:b/>
              </w:rPr>
            </w:pPr>
            <w:r w:rsidRPr="002C5F9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5F95">
              <w:rPr>
                <w:b/>
                <w:sz w:val="22"/>
                <w:szCs w:val="22"/>
              </w:rPr>
              <w:t>п</w:t>
            </w:r>
            <w:proofErr w:type="gramEnd"/>
            <w:r w:rsidRPr="002C5F9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40" w:rsidRPr="002C5F95" w:rsidRDefault="00765240" w:rsidP="00765240">
            <w:pPr>
              <w:spacing w:line="276" w:lineRule="auto"/>
              <w:jc w:val="center"/>
              <w:rPr>
                <w:b/>
              </w:rPr>
            </w:pPr>
            <w:r w:rsidRPr="002C5F95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40" w:rsidRPr="002C5F95" w:rsidRDefault="00765240" w:rsidP="00765240">
            <w:pPr>
              <w:spacing w:line="276" w:lineRule="auto"/>
              <w:jc w:val="center"/>
              <w:rPr>
                <w:b/>
              </w:rPr>
            </w:pPr>
            <w:r w:rsidRPr="002C5F9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40" w:rsidRPr="002C5F95" w:rsidRDefault="00765240" w:rsidP="00765240">
            <w:pPr>
              <w:spacing w:line="276" w:lineRule="auto"/>
              <w:jc w:val="center"/>
              <w:rPr>
                <w:b/>
              </w:rPr>
            </w:pPr>
            <w:r w:rsidRPr="002C5F95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40" w:rsidRPr="002C5F95" w:rsidRDefault="00765240" w:rsidP="00765240">
            <w:pPr>
              <w:spacing w:line="276" w:lineRule="auto"/>
              <w:jc w:val="center"/>
              <w:rPr>
                <w:b/>
              </w:rPr>
            </w:pPr>
            <w:r w:rsidRPr="002C5F95">
              <w:rPr>
                <w:b/>
                <w:sz w:val="22"/>
                <w:szCs w:val="22"/>
              </w:rPr>
              <w:t>Дата</w:t>
            </w: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2C5F95" w:rsidRDefault="00765240" w:rsidP="00765240">
            <w:pPr>
              <w:spacing w:line="276" w:lineRule="auto"/>
            </w:pPr>
          </w:p>
        </w:tc>
      </w:tr>
      <w:tr w:rsidR="00765240" w:rsidRPr="00725B0F" w:rsidTr="00FA75EA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725B0F" w:rsidRDefault="00765240" w:rsidP="00765240">
            <w:pPr>
              <w:spacing w:line="276" w:lineRule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725B0F" w:rsidRDefault="00765240" w:rsidP="00765240">
            <w:pPr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Default="00765240" w:rsidP="00765240">
            <w:pPr>
              <w:spacing w:line="276" w:lineRule="auto"/>
            </w:pPr>
          </w:p>
          <w:p w:rsidR="00765240" w:rsidRPr="00725B0F" w:rsidRDefault="00765240" w:rsidP="00765240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725B0F" w:rsidRDefault="00765240" w:rsidP="00765240">
            <w:pPr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40" w:rsidRPr="00725B0F" w:rsidRDefault="00765240" w:rsidP="00765240">
            <w:pPr>
              <w:spacing w:line="276" w:lineRule="auto"/>
            </w:pPr>
          </w:p>
        </w:tc>
      </w:tr>
    </w:tbl>
    <w:p w:rsidR="006D796F" w:rsidRDefault="006D796F" w:rsidP="00765240">
      <w:pPr>
        <w:spacing w:line="276" w:lineRule="auto"/>
      </w:pPr>
    </w:p>
    <w:sectPr w:rsidR="006D796F" w:rsidSect="008B3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39" w:rsidRDefault="006B3139">
      <w:r>
        <w:separator/>
      </w:r>
    </w:p>
  </w:endnote>
  <w:endnote w:type="continuationSeparator" w:id="0">
    <w:p w:rsidR="006B3139" w:rsidRDefault="006B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BA18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157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3A08" w:rsidRPr="008B3A08" w:rsidRDefault="009B6E82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3A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777D" w:rsidRPr="008B3A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183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BA18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BA18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39" w:rsidRDefault="006B3139">
      <w:r>
        <w:separator/>
      </w:r>
    </w:p>
  </w:footnote>
  <w:footnote w:type="continuationSeparator" w:id="0">
    <w:p w:rsidR="006B3139" w:rsidRDefault="006B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BA18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BA18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BA18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240"/>
    <w:rsid w:val="0000166F"/>
    <w:rsid w:val="00002D98"/>
    <w:rsid w:val="00002FB6"/>
    <w:rsid w:val="00006280"/>
    <w:rsid w:val="0000693B"/>
    <w:rsid w:val="00011B38"/>
    <w:rsid w:val="00015F69"/>
    <w:rsid w:val="00016903"/>
    <w:rsid w:val="00016D01"/>
    <w:rsid w:val="00022371"/>
    <w:rsid w:val="000234B5"/>
    <w:rsid w:val="0003054A"/>
    <w:rsid w:val="000305AD"/>
    <w:rsid w:val="00031242"/>
    <w:rsid w:val="00032D8E"/>
    <w:rsid w:val="00056DE0"/>
    <w:rsid w:val="00063032"/>
    <w:rsid w:val="00063F81"/>
    <w:rsid w:val="0007191C"/>
    <w:rsid w:val="00073B59"/>
    <w:rsid w:val="00082AD7"/>
    <w:rsid w:val="000840B4"/>
    <w:rsid w:val="00086DA6"/>
    <w:rsid w:val="00086F41"/>
    <w:rsid w:val="00092F2E"/>
    <w:rsid w:val="000B27B9"/>
    <w:rsid w:val="000C33F0"/>
    <w:rsid w:val="000D208B"/>
    <w:rsid w:val="000D27D9"/>
    <w:rsid w:val="000D663B"/>
    <w:rsid w:val="000F5D6A"/>
    <w:rsid w:val="000F60C9"/>
    <w:rsid w:val="000F7A5D"/>
    <w:rsid w:val="0010457C"/>
    <w:rsid w:val="001058B0"/>
    <w:rsid w:val="0010648C"/>
    <w:rsid w:val="0011022F"/>
    <w:rsid w:val="0011514E"/>
    <w:rsid w:val="0011790C"/>
    <w:rsid w:val="001213B5"/>
    <w:rsid w:val="001257C6"/>
    <w:rsid w:val="00127F78"/>
    <w:rsid w:val="00134425"/>
    <w:rsid w:val="0013654D"/>
    <w:rsid w:val="001406AB"/>
    <w:rsid w:val="0014125B"/>
    <w:rsid w:val="0014754F"/>
    <w:rsid w:val="0015200F"/>
    <w:rsid w:val="00153A55"/>
    <w:rsid w:val="0015507C"/>
    <w:rsid w:val="001552DB"/>
    <w:rsid w:val="00164EE7"/>
    <w:rsid w:val="00171FB4"/>
    <w:rsid w:val="00177D86"/>
    <w:rsid w:val="001937F0"/>
    <w:rsid w:val="001A0D37"/>
    <w:rsid w:val="001B6082"/>
    <w:rsid w:val="001C0D51"/>
    <w:rsid w:val="001C27A4"/>
    <w:rsid w:val="001C54D9"/>
    <w:rsid w:val="001C715E"/>
    <w:rsid w:val="001D1291"/>
    <w:rsid w:val="001E70C3"/>
    <w:rsid w:val="002025E1"/>
    <w:rsid w:val="00213555"/>
    <w:rsid w:val="00214BB5"/>
    <w:rsid w:val="002215CB"/>
    <w:rsid w:val="00221CC9"/>
    <w:rsid w:val="00224501"/>
    <w:rsid w:val="00225FCC"/>
    <w:rsid w:val="00235445"/>
    <w:rsid w:val="00235599"/>
    <w:rsid w:val="00237935"/>
    <w:rsid w:val="00241F67"/>
    <w:rsid w:val="00244683"/>
    <w:rsid w:val="00247907"/>
    <w:rsid w:val="00247F55"/>
    <w:rsid w:val="0025373A"/>
    <w:rsid w:val="002558E9"/>
    <w:rsid w:val="002574A9"/>
    <w:rsid w:val="00262943"/>
    <w:rsid w:val="0027722E"/>
    <w:rsid w:val="00280FD6"/>
    <w:rsid w:val="00282F55"/>
    <w:rsid w:val="0028612B"/>
    <w:rsid w:val="00286C00"/>
    <w:rsid w:val="002B2495"/>
    <w:rsid w:val="002B5846"/>
    <w:rsid w:val="002B62FE"/>
    <w:rsid w:val="002C5F95"/>
    <w:rsid w:val="002C6885"/>
    <w:rsid w:val="002D1316"/>
    <w:rsid w:val="002E27E2"/>
    <w:rsid w:val="002F1F11"/>
    <w:rsid w:val="002F60FB"/>
    <w:rsid w:val="002F6A5A"/>
    <w:rsid w:val="00327D05"/>
    <w:rsid w:val="00330175"/>
    <w:rsid w:val="00334248"/>
    <w:rsid w:val="00340B0F"/>
    <w:rsid w:val="00342B6F"/>
    <w:rsid w:val="00345F8D"/>
    <w:rsid w:val="003517BB"/>
    <w:rsid w:val="003560FF"/>
    <w:rsid w:val="00366127"/>
    <w:rsid w:val="00372FE8"/>
    <w:rsid w:val="00377D37"/>
    <w:rsid w:val="00381740"/>
    <w:rsid w:val="003844C0"/>
    <w:rsid w:val="0038507F"/>
    <w:rsid w:val="0038686B"/>
    <w:rsid w:val="00390BD4"/>
    <w:rsid w:val="00394BFD"/>
    <w:rsid w:val="003B01B3"/>
    <w:rsid w:val="003B5E94"/>
    <w:rsid w:val="003C261E"/>
    <w:rsid w:val="003C3907"/>
    <w:rsid w:val="003C5C76"/>
    <w:rsid w:val="003E0503"/>
    <w:rsid w:val="003E3867"/>
    <w:rsid w:val="003E6ED1"/>
    <w:rsid w:val="00406B77"/>
    <w:rsid w:val="00411626"/>
    <w:rsid w:val="004208A2"/>
    <w:rsid w:val="00421D14"/>
    <w:rsid w:val="0042343E"/>
    <w:rsid w:val="0042372F"/>
    <w:rsid w:val="00426A11"/>
    <w:rsid w:val="00427E83"/>
    <w:rsid w:val="00443B64"/>
    <w:rsid w:val="0045661F"/>
    <w:rsid w:val="004569BC"/>
    <w:rsid w:val="0046247E"/>
    <w:rsid w:val="00463CCD"/>
    <w:rsid w:val="00470E85"/>
    <w:rsid w:val="004722D9"/>
    <w:rsid w:val="00482344"/>
    <w:rsid w:val="00482F13"/>
    <w:rsid w:val="00487C31"/>
    <w:rsid w:val="0049334C"/>
    <w:rsid w:val="004A6585"/>
    <w:rsid w:val="004C1F2D"/>
    <w:rsid w:val="004E1771"/>
    <w:rsid w:val="0050205A"/>
    <w:rsid w:val="00511530"/>
    <w:rsid w:val="00516538"/>
    <w:rsid w:val="0054027C"/>
    <w:rsid w:val="00540BF0"/>
    <w:rsid w:val="00541D3E"/>
    <w:rsid w:val="00542285"/>
    <w:rsid w:val="00552FE5"/>
    <w:rsid w:val="00556968"/>
    <w:rsid w:val="00556ED6"/>
    <w:rsid w:val="00571159"/>
    <w:rsid w:val="00592EE8"/>
    <w:rsid w:val="00597540"/>
    <w:rsid w:val="005B0141"/>
    <w:rsid w:val="005B290C"/>
    <w:rsid w:val="005B658E"/>
    <w:rsid w:val="005B789B"/>
    <w:rsid w:val="005C2406"/>
    <w:rsid w:val="005D4133"/>
    <w:rsid w:val="005D686B"/>
    <w:rsid w:val="005E428F"/>
    <w:rsid w:val="005E7FF5"/>
    <w:rsid w:val="00602E95"/>
    <w:rsid w:val="00603B18"/>
    <w:rsid w:val="006057CE"/>
    <w:rsid w:val="006119AE"/>
    <w:rsid w:val="00613D3F"/>
    <w:rsid w:val="006269BB"/>
    <w:rsid w:val="006473F4"/>
    <w:rsid w:val="00651DEE"/>
    <w:rsid w:val="00666474"/>
    <w:rsid w:val="00666A59"/>
    <w:rsid w:val="0066782D"/>
    <w:rsid w:val="0066792B"/>
    <w:rsid w:val="0067059E"/>
    <w:rsid w:val="00675659"/>
    <w:rsid w:val="00691187"/>
    <w:rsid w:val="00692C05"/>
    <w:rsid w:val="006A58AD"/>
    <w:rsid w:val="006B25E5"/>
    <w:rsid w:val="006B3139"/>
    <w:rsid w:val="006B3314"/>
    <w:rsid w:val="006B6C03"/>
    <w:rsid w:val="006B78A9"/>
    <w:rsid w:val="006C01F8"/>
    <w:rsid w:val="006C2E55"/>
    <w:rsid w:val="006C3711"/>
    <w:rsid w:val="006C5901"/>
    <w:rsid w:val="006D6535"/>
    <w:rsid w:val="006D796F"/>
    <w:rsid w:val="006E063C"/>
    <w:rsid w:val="006E1EE0"/>
    <w:rsid w:val="006E4C21"/>
    <w:rsid w:val="006F5B0A"/>
    <w:rsid w:val="006F74E7"/>
    <w:rsid w:val="007030BE"/>
    <w:rsid w:val="007078C4"/>
    <w:rsid w:val="00711828"/>
    <w:rsid w:val="007157F0"/>
    <w:rsid w:val="00720924"/>
    <w:rsid w:val="00720DF9"/>
    <w:rsid w:val="00725F89"/>
    <w:rsid w:val="007271BB"/>
    <w:rsid w:val="00730CDC"/>
    <w:rsid w:val="00736525"/>
    <w:rsid w:val="00737856"/>
    <w:rsid w:val="00740D52"/>
    <w:rsid w:val="00744B7D"/>
    <w:rsid w:val="00752529"/>
    <w:rsid w:val="00761B84"/>
    <w:rsid w:val="00761D31"/>
    <w:rsid w:val="007625CE"/>
    <w:rsid w:val="00765240"/>
    <w:rsid w:val="0076547C"/>
    <w:rsid w:val="00767D8E"/>
    <w:rsid w:val="00774494"/>
    <w:rsid w:val="00782BBF"/>
    <w:rsid w:val="00783C86"/>
    <w:rsid w:val="00793A3F"/>
    <w:rsid w:val="00797FD6"/>
    <w:rsid w:val="007A176B"/>
    <w:rsid w:val="007B6620"/>
    <w:rsid w:val="007B7281"/>
    <w:rsid w:val="007B7698"/>
    <w:rsid w:val="007B7745"/>
    <w:rsid w:val="007C10F2"/>
    <w:rsid w:val="007C4076"/>
    <w:rsid w:val="007C6DC8"/>
    <w:rsid w:val="007D405C"/>
    <w:rsid w:val="007E54FE"/>
    <w:rsid w:val="007E7676"/>
    <w:rsid w:val="007F0AA6"/>
    <w:rsid w:val="007F189C"/>
    <w:rsid w:val="007F6FCF"/>
    <w:rsid w:val="00802FA0"/>
    <w:rsid w:val="00803B03"/>
    <w:rsid w:val="00812641"/>
    <w:rsid w:val="00821450"/>
    <w:rsid w:val="00822B96"/>
    <w:rsid w:val="00830D4A"/>
    <w:rsid w:val="008444FA"/>
    <w:rsid w:val="008528A1"/>
    <w:rsid w:val="00862BD6"/>
    <w:rsid w:val="008648CD"/>
    <w:rsid w:val="00865BFD"/>
    <w:rsid w:val="00871935"/>
    <w:rsid w:val="00872405"/>
    <w:rsid w:val="00872BD8"/>
    <w:rsid w:val="00883CE1"/>
    <w:rsid w:val="0088744F"/>
    <w:rsid w:val="008A7D94"/>
    <w:rsid w:val="008B07B0"/>
    <w:rsid w:val="008B2B52"/>
    <w:rsid w:val="008B2D99"/>
    <w:rsid w:val="008B2F67"/>
    <w:rsid w:val="008B3A78"/>
    <w:rsid w:val="008B616D"/>
    <w:rsid w:val="008C07AD"/>
    <w:rsid w:val="008C327F"/>
    <w:rsid w:val="008C3918"/>
    <w:rsid w:val="008D1835"/>
    <w:rsid w:val="008D3205"/>
    <w:rsid w:val="008D7FA5"/>
    <w:rsid w:val="008E54F8"/>
    <w:rsid w:val="008F08F7"/>
    <w:rsid w:val="008F132D"/>
    <w:rsid w:val="00903AB6"/>
    <w:rsid w:val="009141FD"/>
    <w:rsid w:val="00914748"/>
    <w:rsid w:val="00921C49"/>
    <w:rsid w:val="00924E38"/>
    <w:rsid w:val="00932A2F"/>
    <w:rsid w:val="0093682C"/>
    <w:rsid w:val="009476FF"/>
    <w:rsid w:val="00954DFB"/>
    <w:rsid w:val="00955821"/>
    <w:rsid w:val="00972C01"/>
    <w:rsid w:val="00973F74"/>
    <w:rsid w:val="00983806"/>
    <w:rsid w:val="0098638F"/>
    <w:rsid w:val="0099532A"/>
    <w:rsid w:val="00995B17"/>
    <w:rsid w:val="009A0FF6"/>
    <w:rsid w:val="009A1241"/>
    <w:rsid w:val="009A1386"/>
    <w:rsid w:val="009A2927"/>
    <w:rsid w:val="009B288C"/>
    <w:rsid w:val="009B6E82"/>
    <w:rsid w:val="009B777D"/>
    <w:rsid w:val="009C1CDC"/>
    <w:rsid w:val="009C4A8E"/>
    <w:rsid w:val="009D5089"/>
    <w:rsid w:val="009D6857"/>
    <w:rsid w:val="009E084A"/>
    <w:rsid w:val="009E386F"/>
    <w:rsid w:val="009E74EC"/>
    <w:rsid w:val="009F0402"/>
    <w:rsid w:val="00A03697"/>
    <w:rsid w:val="00A04869"/>
    <w:rsid w:val="00A13F3B"/>
    <w:rsid w:val="00A14AE3"/>
    <w:rsid w:val="00A152FD"/>
    <w:rsid w:val="00A26A0A"/>
    <w:rsid w:val="00A277FC"/>
    <w:rsid w:val="00A314BF"/>
    <w:rsid w:val="00A42185"/>
    <w:rsid w:val="00A45F82"/>
    <w:rsid w:val="00A46C21"/>
    <w:rsid w:val="00A50E70"/>
    <w:rsid w:val="00A51799"/>
    <w:rsid w:val="00A6165D"/>
    <w:rsid w:val="00A637DA"/>
    <w:rsid w:val="00A707A2"/>
    <w:rsid w:val="00A747C8"/>
    <w:rsid w:val="00A802E7"/>
    <w:rsid w:val="00A871EB"/>
    <w:rsid w:val="00AA0BD5"/>
    <w:rsid w:val="00AB6E13"/>
    <w:rsid w:val="00AB7354"/>
    <w:rsid w:val="00AC2417"/>
    <w:rsid w:val="00AC322F"/>
    <w:rsid w:val="00AC4C6B"/>
    <w:rsid w:val="00AD2E73"/>
    <w:rsid w:val="00AD46A7"/>
    <w:rsid w:val="00AD67F4"/>
    <w:rsid w:val="00AF1527"/>
    <w:rsid w:val="00AF2D26"/>
    <w:rsid w:val="00AF5940"/>
    <w:rsid w:val="00B23CE3"/>
    <w:rsid w:val="00B27636"/>
    <w:rsid w:val="00B30E51"/>
    <w:rsid w:val="00B34A2F"/>
    <w:rsid w:val="00B42697"/>
    <w:rsid w:val="00B46CB5"/>
    <w:rsid w:val="00B46CC7"/>
    <w:rsid w:val="00B60378"/>
    <w:rsid w:val="00B647C0"/>
    <w:rsid w:val="00B67D92"/>
    <w:rsid w:val="00B72FEA"/>
    <w:rsid w:val="00B8203C"/>
    <w:rsid w:val="00B84507"/>
    <w:rsid w:val="00B869F5"/>
    <w:rsid w:val="00B955FD"/>
    <w:rsid w:val="00B9725F"/>
    <w:rsid w:val="00B972FD"/>
    <w:rsid w:val="00BA1838"/>
    <w:rsid w:val="00BA18D4"/>
    <w:rsid w:val="00BA29ED"/>
    <w:rsid w:val="00BA2F20"/>
    <w:rsid w:val="00BA651B"/>
    <w:rsid w:val="00BB0159"/>
    <w:rsid w:val="00BB04C3"/>
    <w:rsid w:val="00BB0E95"/>
    <w:rsid w:val="00BB37AA"/>
    <w:rsid w:val="00BC03AD"/>
    <w:rsid w:val="00BC11BE"/>
    <w:rsid w:val="00BC4B59"/>
    <w:rsid w:val="00BD3333"/>
    <w:rsid w:val="00BE330F"/>
    <w:rsid w:val="00BE4C9A"/>
    <w:rsid w:val="00BE4D75"/>
    <w:rsid w:val="00BF0502"/>
    <w:rsid w:val="00BF2746"/>
    <w:rsid w:val="00C0418D"/>
    <w:rsid w:val="00C129BC"/>
    <w:rsid w:val="00C215A2"/>
    <w:rsid w:val="00C21978"/>
    <w:rsid w:val="00C31C8E"/>
    <w:rsid w:val="00C33B0A"/>
    <w:rsid w:val="00C405D9"/>
    <w:rsid w:val="00C4340C"/>
    <w:rsid w:val="00C45149"/>
    <w:rsid w:val="00C61F3D"/>
    <w:rsid w:val="00C63AE1"/>
    <w:rsid w:val="00C70023"/>
    <w:rsid w:val="00C71DD5"/>
    <w:rsid w:val="00C816F8"/>
    <w:rsid w:val="00C84A7C"/>
    <w:rsid w:val="00C86186"/>
    <w:rsid w:val="00C9105C"/>
    <w:rsid w:val="00C92CC3"/>
    <w:rsid w:val="00C93A11"/>
    <w:rsid w:val="00C95D26"/>
    <w:rsid w:val="00CA2299"/>
    <w:rsid w:val="00CB58D0"/>
    <w:rsid w:val="00CC0234"/>
    <w:rsid w:val="00CC25D8"/>
    <w:rsid w:val="00CC35F7"/>
    <w:rsid w:val="00CC5F49"/>
    <w:rsid w:val="00CC76C6"/>
    <w:rsid w:val="00CD6101"/>
    <w:rsid w:val="00CE680C"/>
    <w:rsid w:val="00CF2C67"/>
    <w:rsid w:val="00CF4D09"/>
    <w:rsid w:val="00CF58EB"/>
    <w:rsid w:val="00D0001E"/>
    <w:rsid w:val="00D069CE"/>
    <w:rsid w:val="00D07668"/>
    <w:rsid w:val="00D14B5A"/>
    <w:rsid w:val="00D1789F"/>
    <w:rsid w:val="00D264B5"/>
    <w:rsid w:val="00D26DCD"/>
    <w:rsid w:val="00D30339"/>
    <w:rsid w:val="00D32267"/>
    <w:rsid w:val="00D36790"/>
    <w:rsid w:val="00D40181"/>
    <w:rsid w:val="00D41085"/>
    <w:rsid w:val="00D439B8"/>
    <w:rsid w:val="00D43E70"/>
    <w:rsid w:val="00D472E1"/>
    <w:rsid w:val="00D518F5"/>
    <w:rsid w:val="00D56FC9"/>
    <w:rsid w:val="00D670DF"/>
    <w:rsid w:val="00D67F0B"/>
    <w:rsid w:val="00D77721"/>
    <w:rsid w:val="00D81CC2"/>
    <w:rsid w:val="00D8329B"/>
    <w:rsid w:val="00D93273"/>
    <w:rsid w:val="00D93732"/>
    <w:rsid w:val="00D97C9D"/>
    <w:rsid w:val="00DA074F"/>
    <w:rsid w:val="00DD0026"/>
    <w:rsid w:val="00DF58DA"/>
    <w:rsid w:val="00DF7123"/>
    <w:rsid w:val="00E129FE"/>
    <w:rsid w:val="00E15118"/>
    <w:rsid w:val="00E16DBA"/>
    <w:rsid w:val="00E17263"/>
    <w:rsid w:val="00E206BE"/>
    <w:rsid w:val="00E21B17"/>
    <w:rsid w:val="00E253B3"/>
    <w:rsid w:val="00E30395"/>
    <w:rsid w:val="00E42C2F"/>
    <w:rsid w:val="00E4347E"/>
    <w:rsid w:val="00E46F19"/>
    <w:rsid w:val="00E53AF1"/>
    <w:rsid w:val="00E549B2"/>
    <w:rsid w:val="00E5645C"/>
    <w:rsid w:val="00E614F9"/>
    <w:rsid w:val="00E642D2"/>
    <w:rsid w:val="00E660D0"/>
    <w:rsid w:val="00E675B3"/>
    <w:rsid w:val="00E90D90"/>
    <w:rsid w:val="00E94130"/>
    <w:rsid w:val="00E9648F"/>
    <w:rsid w:val="00EA3DFB"/>
    <w:rsid w:val="00EA41DC"/>
    <w:rsid w:val="00EB6DD4"/>
    <w:rsid w:val="00EC11FD"/>
    <w:rsid w:val="00EC709E"/>
    <w:rsid w:val="00ED0B67"/>
    <w:rsid w:val="00ED241E"/>
    <w:rsid w:val="00ED4D7C"/>
    <w:rsid w:val="00EE042B"/>
    <w:rsid w:val="00F03FFE"/>
    <w:rsid w:val="00F12418"/>
    <w:rsid w:val="00F130C9"/>
    <w:rsid w:val="00F136E5"/>
    <w:rsid w:val="00F17907"/>
    <w:rsid w:val="00F2066D"/>
    <w:rsid w:val="00F25464"/>
    <w:rsid w:val="00F259FF"/>
    <w:rsid w:val="00F30A29"/>
    <w:rsid w:val="00F51EEC"/>
    <w:rsid w:val="00F54476"/>
    <w:rsid w:val="00F5484C"/>
    <w:rsid w:val="00F65109"/>
    <w:rsid w:val="00F67255"/>
    <w:rsid w:val="00F712BD"/>
    <w:rsid w:val="00F726D4"/>
    <w:rsid w:val="00F73CAC"/>
    <w:rsid w:val="00F7692A"/>
    <w:rsid w:val="00F77A6B"/>
    <w:rsid w:val="00F91315"/>
    <w:rsid w:val="00F9508E"/>
    <w:rsid w:val="00F972F6"/>
    <w:rsid w:val="00F977CB"/>
    <w:rsid w:val="00FA105F"/>
    <w:rsid w:val="00FA5D17"/>
    <w:rsid w:val="00FA75CC"/>
    <w:rsid w:val="00FB031F"/>
    <w:rsid w:val="00FB384C"/>
    <w:rsid w:val="00FB5C5E"/>
    <w:rsid w:val="00FC2F7B"/>
    <w:rsid w:val="00FC5EB0"/>
    <w:rsid w:val="00FD24ED"/>
    <w:rsid w:val="00FD42D2"/>
    <w:rsid w:val="00FE5F32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2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65240"/>
  </w:style>
  <w:style w:type="paragraph" w:styleId="a6">
    <w:name w:val="footer"/>
    <w:basedOn w:val="a"/>
    <w:link w:val="a7"/>
    <w:uiPriority w:val="99"/>
    <w:unhideWhenUsed/>
    <w:rsid w:val="007652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65240"/>
  </w:style>
  <w:style w:type="paragraph" w:styleId="2">
    <w:name w:val="Body Text 2"/>
    <w:basedOn w:val="a"/>
    <w:link w:val="20"/>
    <w:rsid w:val="007652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652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title">
    <w:name w:val="graytitle"/>
    <w:basedOn w:val="a0"/>
    <w:rsid w:val="00765240"/>
  </w:style>
  <w:style w:type="character" w:styleId="a8">
    <w:name w:val="Strong"/>
    <w:basedOn w:val="a0"/>
    <w:uiPriority w:val="22"/>
    <w:qFormat/>
    <w:rsid w:val="00765240"/>
    <w:rPr>
      <w:b/>
      <w:bCs/>
    </w:rPr>
  </w:style>
  <w:style w:type="character" w:customStyle="1" w:styleId="js-doc-mark">
    <w:name w:val="js-doc-mark"/>
    <w:basedOn w:val="a0"/>
    <w:rsid w:val="00765240"/>
  </w:style>
  <w:style w:type="paragraph" w:styleId="a9">
    <w:name w:val="Balloon Text"/>
    <w:basedOn w:val="a"/>
    <w:link w:val="aa"/>
    <w:uiPriority w:val="99"/>
    <w:semiHidden/>
    <w:unhideWhenUsed/>
    <w:rsid w:val="00F136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36E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Алина Васильевна</cp:lastModifiedBy>
  <cp:revision>11</cp:revision>
  <cp:lastPrinted>2026-04-13T07:16:00Z</cp:lastPrinted>
  <dcterms:created xsi:type="dcterms:W3CDTF">2022-03-09T06:20:00Z</dcterms:created>
  <dcterms:modified xsi:type="dcterms:W3CDTF">2026-04-13T07:23:00Z</dcterms:modified>
</cp:coreProperties>
</file>